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77" w:rsidRPr="00B87849" w:rsidRDefault="00352F77" w:rsidP="00352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87849">
        <w:rPr>
          <w:color w:val="000000"/>
        </w:rPr>
        <w:t>1. Контрольно-счетная палата осуществляет следующие полномочия:</w:t>
      </w:r>
    </w:p>
    <w:p w:rsidR="00352F77" w:rsidRPr="00B87849" w:rsidRDefault="00352F77" w:rsidP="00352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87849">
        <w:rPr>
          <w:color w:val="000000"/>
        </w:rPr>
        <w:t>1) организация и осуществление контроля за законностью и эффективностью использования средств бюджета Можайского городского округа, а также иных сре</w:t>
      </w:r>
      <w:proofErr w:type="gramStart"/>
      <w:r w:rsidRPr="00B87849">
        <w:rPr>
          <w:color w:val="000000"/>
        </w:rPr>
        <w:t>дств в сл</w:t>
      </w:r>
      <w:proofErr w:type="gramEnd"/>
      <w:r w:rsidRPr="00B87849">
        <w:rPr>
          <w:color w:val="000000"/>
        </w:rPr>
        <w:t>учаях, предусмотренных законодательством Российской Федерации;</w:t>
      </w:r>
    </w:p>
    <w:p w:rsidR="00352F77" w:rsidRPr="00B87849" w:rsidRDefault="00352F77" w:rsidP="00352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87849">
        <w:rPr>
          <w:color w:val="000000"/>
        </w:rPr>
        <w:t>2) экспертиза проектов бюджета Можайского городского округа, проверка и анализ обоснованности его показателей;</w:t>
      </w:r>
    </w:p>
    <w:p w:rsidR="00352F77" w:rsidRPr="00B87849" w:rsidRDefault="00352F77" w:rsidP="00352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87849">
        <w:rPr>
          <w:color w:val="000000"/>
        </w:rPr>
        <w:t>3) внешняя проверка годового отчета об исполнении бюджета Можайского городского округа;</w:t>
      </w:r>
    </w:p>
    <w:p w:rsidR="00352F77" w:rsidRPr="00B87849" w:rsidRDefault="00352F77" w:rsidP="00352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87849">
        <w:rPr>
          <w:color w:val="000000"/>
        </w:rPr>
        <w:t xml:space="preserve">4) проведение аудита в сфере закупок товаров, работ и услуг в соответствии с Федеральным законом от 5 апреля 2013 года </w:t>
      </w:r>
      <w:r>
        <w:rPr>
          <w:color w:val="000000"/>
        </w:rPr>
        <w:t>№</w:t>
      </w:r>
      <w:r w:rsidRPr="00B87849">
        <w:rPr>
          <w:color w:val="000000"/>
        </w:rPr>
        <w:t xml:space="preserve"> 44-ФЗ "О контрактной системе в сфере закупок товаров, работ, услуг для обеспечения государственных и муниципальных нужд";</w:t>
      </w:r>
    </w:p>
    <w:p w:rsidR="00352F77" w:rsidRPr="00B87849" w:rsidRDefault="00352F77" w:rsidP="00352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87849">
        <w:rPr>
          <w:color w:val="000000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B87849">
        <w:rPr>
          <w:color w:val="000000"/>
        </w:rPr>
        <w:t>контроль за</w:t>
      </w:r>
      <w:proofErr w:type="gramEnd"/>
      <w:r w:rsidRPr="00B87849">
        <w:rPr>
          <w:color w:val="000000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52F77" w:rsidRPr="00B87849" w:rsidRDefault="00352F77" w:rsidP="00352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B87849">
        <w:rPr>
          <w:color w:val="000000"/>
        </w:rPr>
        <w:t xml:space="preserve">6) оценка эффективности предоставления налоговых и иных льгот и преимуществ, бюджетных кредитов за счет средств бюджета Можайского городского округа, а также оценка законности предоставления муниципальных гарантий и поручительств </w:t>
      </w:r>
      <w:proofErr w:type="spellStart"/>
      <w:r w:rsidRPr="00B87849">
        <w:rPr>
          <w:color w:val="000000"/>
        </w:rPr>
        <w:t>илиобеспечения</w:t>
      </w:r>
      <w:proofErr w:type="spellEnd"/>
      <w:r w:rsidRPr="00B87849">
        <w:rPr>
          <w:color w:val="000000"/>
        </w:rPr>
        <w:t xml:space="preserve"> исполнения обязательств другими способами по сделкам, совершаемым юридическими лицами и индивидуальными предпринимателями за счет средств бюджета Можайского городского округа и имущества, находящегося в собственности Можайского городского округа;</w:t>
      </w:r>
      <w:proofErr w:type="gramEnd"/>
    </w:p>
    <w:p w:rsidR="00352F77" w:rsidRPr="00B87849" w:rsidRDefault="00352F77" w:rsidP="00352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87849">
        <w:rPr>
          <w:color w:val="000000"/>
        </w:rPr>
        <w:t>7) экспертиза проектов муниципальных правовых актов в части, касающейся расходных обязательств Можайского городского округа,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52F77" w:rsidRPr="00B87849" w:rsidRDefault="00352F77" w:rsidP="00352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87849">
        <w:rPr>
          <w:color w:val="000000"/>
        </w:rPr>
        <w:t>8) анализ и мониторинг бюджетного процесса в Можайском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52F77" w:rsidRPr="00B87849" w:rsidRDefault="00352F77" w:rsidP="00352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87849">
        <w:rPr>
          <w:color w:val="000000"/>
        </w:rPr>
        <w:t xml:space="preserve">9) проведение оперативного анализа исполнения и </w:t>
      </w:r>
      <w:proofErr w:type="gramStart"/>
      <w:r w:rsidRPr="00B87849">
        <w:rPr>
          <w:color w:val="000000"/>
        </w:rPr>
        <w:t>контроля за</w:t>
      </w:r>
      <w:proofErr w:type="gramEnd"/>
      <w:r w:rsidRPr="00B87849">
        <w:rPr>
          <w:color w:val="000000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Можайского городского округа Московской области и Главе Можайского городского округа Московской области;</w:t>
      </w:r>
    </w:p>
    <w:p w:rsidR="00352F77" w:rsidRPr="00B87849" w:rsidRDefault="00352F77" w:rsidP="00352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87849">
        <w:rPr>
          <w:color w:val="000000"/>
        </w:rPr>
        <w:t xml:space="preserve">10) осуществление </w:t>
      </w:r>
      <w:proofErr w:type="gramStart"/>
      <w:r w:rsidRPr="00B87849">
        <w:rPr>
          <w:color w:val="000000"/>
        </w:rPr>
        <w:t>контроля за</w:t>
      </w:r>
      <w:proofErr w:type="gramEnd"/>
      <w:r w:rsidRPr="00B87849">
        <w:rPr>
          <w:color w:val="000000"/>
        </w:rPr>
        <w:t xml:space="preserve"> состоянием муниципального внутреннего и внешнего долга;</w:t>
      </w:r>
    </w:p>
    <w:p w:rsidR="00352F77" w:rsidRPr="00B87849" w:rsidRDefault="00352F77" w:rsidP="00352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87849">
        <w:rPr>
          <w:color w:val="000000"/>
        </w:rPr>
        <w:t>11) оценка реализуемости, рисков и результатов достижения целей социально-экономического развития Можайского городского округа Московской области, предусмотренных документами стратегического планирования Можайского городского округа Московской области, в пределах компетенции Контрольно-счетной палаты;</w:t>
      </w:r>
    </w:p>
    <w:p w:rsidR="00352F77" w:rsidRPr="00B87849" w:rsidRDefault="00352F77" w:rsidP="00352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87849">
        <w:rPr>
          <w:color w:val="000000"/>
        </w:rPr>
        <w:t>12) участие в пределах полномочий в мероприятиях, направленных на противодействие коррупции;</w:t>
      </w:r>
    </w:p>
    <w:p w:rsidR="00352F77" w:rsidRPr="00B87849" w:rsidRDefault="00352F77" w:rsidP="00352F7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87849">
        <w:rPr>
          <w:color w:val="000000"/>
        </w:rPr>
        <w:t>13) иные полномочия в сфере внешнего муниципального финансового контроля, установленные федеральными законами, законами Московской области, Уставом Можайского городского округа и нормативными правовыми актами Совета депутатов Можайского городского округа Московской области.</w:t>
      </w:r>
    </w:p>
    <w:p w:rsidR="00354747" w:rsidRPr="00352F77" w:rsidRDefault="00352F77" w:rsidP="00352F77"/>
    <w:sectPr w:rsidR="00354747" w:rsidRPr="00352F77" w:rsidSect="00D5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40882"/>
    <w:rsid w:val="00040882"/>
    <w:rsid w:val="00352F77"/>
    <w:rsid w:val="00435BF8"/>
    <w:rsid w:val="00613B61"/>
    <w:rsid w:val="00A25B71"/>
    <w:rsid w:val="00D579CA"/>
    <w:rsid w:val="00D64041"/>
    <w:rsid w:val="00DA6521"/>
    <w:rsid w:val="00E1084B"/>
    <w:rsid w:val="00E71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Коннова Светлана</cp:lastModifiedBy>
  <cp:revision>2</cp:revision>
  <dcterms:created xsi:type="dcterms:W3CDTF">2021-12-03T12:33:00Z</dcterms:created>
  <dcterms:modified xsi:type="dcterms:W3CDTF">2021-12-03T12:33:00Z</dcterms:modified>
</cp:coreProperties>
</file>